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9E84" w14:textId="203FC8BF" w:rsidR="00594BB0" w:rsidRDefault="00594BB0" w:rsidP="001A4FDF">
      <w:pPr>
        <w:spacing w:line="480" w:lineRule="auto"/>
      </w:pPr>
      <w:r>
        <w:t>Conservation Tech Monthly Report – April 2025</w:t>
      </w:r>
    </w:p>
    <w:p w14:paraId="3C609EB9" w14:textId="77777777" w:rsidR="00594BB0" w:rsidRDefault="00594BB0" w:rsidP="001A4FDF">
      <w:pPr>
        <w:spacing w:line="480" w:lineRule="auto"/>
      </w:pPr>
    </w:p>
    <w:p w14:paraId="1EDD9EFD" w14:textId="23E831B9" w:rsidR="00594BB0" w:rsidRDefault="00594BB0" w:rsidP="001A4FDF">
      <w:pPr>
        <w:spacing w:line="480" w:lineRule="auto"/>
      </w:pPr>
      <w:r>
        <w:tab/>
      </w:r>
      <w:r w:rsidR="009420E3">
        <w:t>I was very proud of</w:t>
      </w:r>
      <w:r>
        <w:t xml:space="preserve"> the Temecula Earth Day on the 27</w:t>
      </w:r>
      <w:r w:rsidRPr="00594BB0">
        <w:rPr>
          <w:vertAlign w:val="superscript"/>
        </w:rPr>
        <w:t>th</w:t>
      </w:r>
      <w:r>
        <w:t xml:space="preserve">. </w:t>
      </w:r>
      <w:r w:rsidR="00767443">
        <w:t xml:space="preserve">I don’t need to embellish the importance of earth day for an organization like </w:t>
      </w:r>
      <w:r w:rsidR="009420E3">
        <w:t>TEAM</w:t>
      </w:r>
      <w:r w:rsidR="00767443">
        <w:t xml:space="preserve">, but the day ended up being a really great chance for me to network with a lot of organizations I still hadn’t talked to. Groups with native gardens and some native plant farms who offered to help us hold workshops or meetings in a natural space, groups with project ideas who want to see more work done in the area, and groups who just want to participate with the work we do. I also was able to engage with a lot of the community; I had a little bee craft that went over really well with the kids there and was able to get a good standard of tabling set. </w:t>
      </w:r>
    </w:p>
    <w:p w14:paraId="1790DE65" w14:textId="59F9DC07" w:rsidR="00767443" w:rsidRDefault="00767443" w:rsidP="001A4FDF">
      <w:pPr>
        <w:spacing w:line="480" w:lineRule="auto"/>
      </w:pPr>
      <w:r>
        <w:tab/>
        <w:t>I was also able to help facilitate the Wildfire Taskforce meeting that we had on the 29</w:t>
      </w:r>
      <w:r w:rsidRPr="00767443">
        <w:rPr>
          <w:vertAlign w:val="superscript"/>
        </w:rPr>
        <w:t>th</w:t>
      </w:r>
      <w:r>
        <w:t>, which went over very well. We were able to establish a good working relationship with the French Valley Library which is another option now for large scale meetings like that. The meeting itself was very fruitful in creating</w:t>
      </w:r>
      <w:r w:rsidR="009420E3">
        <w:t xml:space="preserve"> cohesive</w:t>
      </w:r>
      <w:r>
        <w:t xml:space="preserve"> </w:t>
      </w:r>
      <w:r w:rsidR="009420E3">
        <w:t xml:space="preserve">conversations related to wildfire, it’ll be a really good chance to make sure our region has a unified plan for reducing wildfire. The meeting also facilitated connections between groups. </w:t>
      </w:r>
    </w:p>
    <w:p w14:paraId="418F3822" w14:textId="48C9307C" w:rsidR="009420E3" w:rsidRDefault="009420E3" w:rsidP="001A4FDF">
      <w:pPr>
        <w:spacing w:line="480" w:lineRule="auto"/>
      </w:pPr>
      <w:r>
        <w:tab/>
        <w:t xml:space="preserve">Within the past month we have also done a visit to all of TEAM RCD’s conservation easements, including the Clinton Kieth property, to see what might be available for remediation or further funding from other interested groups. </w:t>
      </w:r>
      <w:r w:rsidR="00D80926">
        <w:t xml:space="preserve">The </w:t>
      </w:r>
      <w:r w:rsidR="00225365">
        <w:t>G</w:t>
      </w:r>
      <w:r w:rsidR="00D80926">
        <w:t xml:space="preserve">reer ranch easements might show the most opportunity for restoration, but the boundaries of the easements are </w:t>
      </w:r>
      <w:r w:rsidR="00D80926">
        <w:lastRenderedPageBreak/>
        <w:t>currentl</w:t>
      </w:r>
      <w:r w:rsidR="00225365">
        <w:t xml:space="preserve">y under scrutiny. I have begun doing some in depth analysis of the original easement agreements to make sure we are doing what we are supposed to. </w:t>
      </w:r>
    </w:p>
    <w:p w14:paraId="1EE435AC" w14:textId="170E9573" w:rsidR="00225365" w:rsidRDefault="00225365" w:rsidP="001A4FDF">
      <w:pPr>
        <w:spacing w:line="480" w:lineRule="auto"/>
      </w:pPr>
      <w:r>
        <w:tab/>
        <w:t xml:space="preserve">The Cannabis restoration grant may be one that can really benefit our district, so I have done some preliminary work on what an application timeline might look like. We are currently identifying producers </w:t>
      </w:r>
      <w:proofErr w:type="gramStart"/>
      <w:r>
        <w:t>who’s</w:t>
      </w:r>
      <w:proofErr w:type="gramEnd"/>
      <w:r>
        <w:t xml:space="preserve"> individual properties would fall under the grant scope, while also producing a methodology that we can use to involve more producers in the scope of the grant after we have applied or been awarded the funds. There are also a number of RCA lands within the district with illegal cannabis grows that would fit under the grant and give us a larger scope of work. </w:t>
      </w:r>
    </w:p>
    <w:p w14:paraId="70A7D67D" w14:textId="5F9A5FB5" w:rsidR="00225365" w:rsidRDefault="00225365" w:rsidP="001A4FDF">
      <w:pPr>
        <w:spacing w:line="480" w:lineRule="auto"/>
      </w:pPr>
      <w:r>
        <w:tab/>
        <w:t xml:space="preserve">Finally, I have continued attending the monthly Winegrowers meetings and CARCD district managers meetings. Both of which have given good insight </w:t>
      </w:r>
      <w:r w:rsidR="001A4FDF">
        <w:t xml:space="preserve">into what we can do with the district. Many local producers are small winegrowers and hearing their concerns and desires is incredibly important as we go forward. The </w:t>
      </w:r>
      <w:proofErr w:type="gramStart"/>
      <w:r w:rsidR="001A4FDF">
        <w:t>District</w:t>
      </w:r>
      <w:proofErr w:type="gramEnd"/>
      <w:r w:rsidR="001A4FDF">
        <w:t xml:space="preserve"> managers meetings are important as we work to increase our capacity, they have a lot of insight on whatever we might want to do or projects we struggle with. I’ve already heard significant talk on the Prop 4 funding and how it could be used for groups like the California Conservation Corps to help us do conservation in the area. </w:t>
      </w:r>
    </w:p>
    <w:sectPr w:rsidR="00225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B0"/>
    <w:rsid w:val="001A4FDF"/>
    <w:rsid w:val="00225365"/>
    <w:rsid w:val="00594BB0"/>
    <w:rsid w:val="00767443"/>
    <w:rsid w:val="009420E3"/>
    <w:rsid w:val="00BE1FA4"/>
    <w:rsid w:val="00D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AB43"/>
  <w15:chartTrackingRefBased/>
  <w15:docId w15:val="{F14B42C1-F1D8-437A-9D3E-7C96C3E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B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B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B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B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1</cp:revision>
  <dcterms:created xsi:type="dcterms:W3CDTF">2025-05-06T22:37:00Z</dcterms:created>
  <dcterms:modified xsi:type="dcterms:W3CDTF">2025-05-06T23:43:00Z</dcterms:modified>
</cp:coreProperties>
</file>